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25D9" w:rsidRDefault="00AF281B" w:rsidP="00AF281B">
      <w:pPr>
        <w:jc w:val="center"/>
        <w:rPr>
          <w:color w:val="000000"/>
          <w:sz w:val="27"/>
          <w:szCs w:val="27"/>
        </w:rPr>
      </w:pPr>
      <w:r>
        <w:rPr>
          <w:color w:val="000000"/>
          <w:sz w:val="27"/>
          <w:szCs w:val="27"/>
        </w:rPr>
        <w:t>Создание каталога электронных лингвистических ресурсов:</w:t>
      </w:r>
    </w:p>
    <w:p w:rsidR="00AF281B" w:rsidRPr="00AF281B" w:rsidRDefault="00B77CAC" w:rsidP="00AF281B">
      <w:pPr>
        <w:jc w:val="center"/>
        <w:rPr>
          <w:lang w:val="en-US"/>
        </w:rPr>
      </w:pPr>
      <w:hyperlink r:id="rId4" w:history="1">
        <w:r w:rsidRPr="004A4296">
          <w:rPr>
            <w:rStyle w:val="a3"/>
            <w:sz w:val="27"/>
            <w:szCs w:val="27"/>
            <w:lang w:val="en-US"/>
          </w:rPr>
          <w:t>www.computer.org</w:t>
        </w:r>
      </w:hyperlink>
      <w:r w:rsidRPr="00B77CAC">
        <w:rPr>
          <w:color w:val="000000"/>
          <w:sz w:val="27"/>
          <w:szCs w:val="27"/>
          <w:lang w:val="en-US"/>
        </w:rPr>
        <w:br/>
        <w:t xml:space="preserve"> </w:t>
      </w:r>
      <w:r w:rsidR="00AF281B" w:rsidRPr="00AF281B">
        <w:rPr>
          <w:b/>
          <w:bCs/>
          <w:lang w:val="en-US"/>
        </w:rPr>
        <w:t>IEEE Computer Society</w:t>
      </w:r>
      <w:r w:rsidR="00AF281B" w:rsidRPr="00AF281B">
        <w:rPr>
          <w:lang w:val="en-US"/>
        </w:rPr>
        <w:t> (sometimes abbreviated </w:t>
      </w:r>
      <w:r w:rsidR="00AF281B" w:rsidRPr="00AF281B">
        <w:rPr>
          <w:b/>
          <w:bCs/>
          <w:lang w:val="en-US"/>
        </w:rPr>
        <w:t>Computer Society</w:t>
      </w:r>
      <w:r w:rsidR="00AF281B" w:rsidRPr="00AF281B">
        <w:rPr>
          <w:lang w:val="en-US"/>
        </w:rPr>
        <w:t> or </w:t>
      </w:r>
      <w:r w:rsidR="00AF281B" w:rsidRPr="00AF281B">
        <w:rPr>
          <w:b/>
          <w:bCs/>
          <w:lang w:val="en-US"/>
        </w:rPr>
        <w:t>CS</w:t>
      </w:r>
      <w:r w:rsidR="00AF281B" w:rsidRPr="00AF281B">
        <w:rPr>
          <w:lang w:val="en-US"/>
        </w:rPr>
        <w:t>) is a professional society of IEEE. Its purpose and scope is "to advance the theory, practice, and application of computer and information processing science and technology" and the "professional standing of its members." The CS is the largest of 39 technical societies organized under the IEEE Technical Activities Board.</w:t>
      </w:r>
    </w:p>
    <w:p w:rsidR="00AF281B" w:rsidRPr="00AF281B" w:rsidRDefault="00AF281B" w:rsidP="00AF281B">
      <w:pPr>
        <w:jc w:val="center"/>
        <w:rPr>
          <w:lang w:val="en-US"/>
        </w:rPr>
      </w:pPr>
      <w:r w:rsidRPr="00AF281B">
        <w:rPr>
          <w:lang w:val="en-US"/>
        </w:rPr>
        <w:t>The Computer Society sponsors workshops and conferences, publishes a variety of peer-reviewed literature, operates technical committees, and develops IEEE computing standards. It supports more than 200 chapters worldwide and participates in educational activities at all levels of the profession, including distance learning, accreditation of higher education programs in computer science, and professional certification in software engineering.</w:t>
      </w:r>
    </w:p>
    <w:p w:rsidR="00AF281B" w:rsidRPr="00AF281B" w:rsidRDefault="00AF281B" w:rsidP="00AF281B">
      <w:pPr>
        <w:jc w:val="center"/>
      </w:pPr>
      <w:r w:rsidRPr="00AF281B">
        <w:rPr>
          <w:lang w:val="en-US"/>
        </w:rPr>
        <w:t>The IEEE Computer Society is also a member organization of the Federation of Enterprise Architecture Professional Organizations (a worldwide association of professional organizations which have come together to provide a forum to standardize, professionalize, and otherwise advance the discipline of Enterprise Architecture).</w:t>
      </w:r>
      <w:r>
        <w:br/>
      </w:r>
      <w:r w:rsidR="00B77CAC">
        <w:rPr>
          <w:noProof/>
          <w:lang w:eastAsia="ru-RU"/>
        </w:rPr>
        <w:drawing>
          <wp:inline distT="0" distB="0" distL="0" distR="0">
            <wp:extent cx="5940425" cy="3711587"/>
            <wp:effectExtent l="1905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940425" cy="3711587"/>
                    </a:xfrm>
                    <a:prstGeom prst="rect">
                      <a:avLst/>
                    </a:prstGeom>
                    <a:noFill/>
                    <a:ln w="9525">
                      <a:noFill/>
                      <a:miter lim="800000"/>
                      <a:headEnd/>
                      <a:tailEnd/>
                    </a:ln>
                  </pic:spPr>
                </pic:pic>
              </a:graphicData>
            </a:graphic>
          </wp:inline>
        </w:drawing>
      </w:r>
    </w:p>
    <w:p w:rsidR="00B77CAC" w:rsidRDefault="00B77CAC" w:rsidP="00B77CAC">
      <w:pPr>
        <w:jc w:val="center"/>
        <w:rPr>
          <w:color w:val="000000"/>
          <w:sz w:val="27"/>
          <w:szCs w:val="27"/>
          <w:lang w:val="en-US"/>
        </w:rPr>
      </w:pPr>
      <w:r>
        <w:rPr>
          <w:color w:val="000000"/>
          <w:sz w:val="27"/>
          <w:szCs w:val="27"/>
        </w:rPr>
        <w:br/>
      </w:r>
      <w:hyperlink r:id="rId6" w:history="1">
        <w:r w:rsidRPr="004A4296">
          <w:rPr>
            <w:rStyle w:val="a3"/>
            <w:sz w:val="27"/>
            <w:szCs w:val="27"/>
          </w:rPr>
          <w:t>www.lingvo.r</w:t>
        </w:r>
        <w:r w:rsidRPr="004A4296">
          <w:rPr>
            <w:rStyle w:val="a3"/>
            <w:sz w:val="27"/>
            <w:szCs w:val="27"/>
            <w:lang w:val="en-US"/>
          </w:rPr>
          <w:t>u</w:t>
        </w:r>
      </w:hyperlink>
    </w:p>
    <w:p w:rsidR="00B77CAC" w:rsidRPr="00B77CAC" w:rsidRDefault="00B77CAC" w:rsidP="00B77CAC">
      <w:pPr>
        <w:jc w:val="center"/>
        <w:rPr>
          <w:color w:val="000000"/>
          <w:sz w:val="27"/>
          <w:szCs w:val="27"/>
        </w:rPr>
      </w:pPr>
      <w:r>
        <w:rPr>
          <w:color w:val="000000"/>
          <w:sz w:val="27"/>
          <w:szCs w:val="27"/>
        </w:rPr>
        <w:br/>
      </w:r>
      <w:r>
        <w:rPr>
          <w:color w:val="000000"/>
          <w:sz w:val="27"/>
          <w:szCs w:val="27"/>
        </w:rPr>
        <w:br/>
      </w:r>
      <w:r w:rsidRPr="00B77CAC">
        <w:rPr>
          <w:b/>
          <w:bCs/>
        </w:rPr>
        <w:t xml:space="preserve">ABBYY </w:t>
      </w:r>
      <w:proofErr w:type="spellStart"/>
      <w:r w:rsidRPr="00B77CAC">
        <w:rPr>
          <w:b/>
          <w:bCs/>
        </w:rPr>
        <w:t>Lingvo</w:t>
      </w:r>
      <w:proofErr w:type="spellEnd"/>
      <w:r w:rsidRPr="00B77CAC">
        <w:t> — компьютерная программа и семейство электронных словарей, разработанные российской компанией «ABBYY».</w:t>
      </w:r>
    </w:p>
    <w:p w:rsidR="00B77CAC" w:rsidRPr="00B77CAC" w:rsidRDefault="00B77CAC" w:rsidP="00B77CAC">
      <w:pPr>
        <w:jc w:val="center"/>
      </w:pPr>
      <w:r w:rsidRPr="00B77CAC">
        <w:t>Слово «</w:t>
      </w:r>
      <w:proofErr w:type="spellStart"/>
      <w:r w:rsidRPr="00B77CAC">
        <w:rPr>
          <w:i/>
          <w:iCs/>
        </w:rPr>
        <w:t>lingvo</w:t>
      </w:r>
      <w:proofErr w:type="spellEnd"/>
      <w:r w:rsidRPr="00B77CAC">
        <w:t xml:space="preserve">» в переводе с языка эсперанто означает «язык», о чём есть статьи в словарях ABBYY </w:t>
      </w:r>
      <w:proofErr w:type="spellStart"/>
      <w:r w:rsidRPr="00B77CAC">
        <w:t>Lingvo</w:t>
      </w:r>
      <w:proofErr w:type="spellEnd"/>
      <w:r w:rsidRPr="00B77CAC">
        <w:t xml:space="preserve"> (</w:t>
      </w:r>
      <w:proofErr w:type="spellStart"/>
      <w:r w:rsidRPr="00B77CAC">
        <w:t>LingvoUniversal</w:t>
      </w:r>
      <w:proofErr w:type="spellEnd"/>
      <w:r w:rsidRPr="00B77CAC">
        <w:t xml:space="preserve"> и </w:t>
      </w:r>
      <w:proofErr w:type="spellStart"/>
      <w:r w:rsidRPr="00B77CAC">
        <w:t>LingvoComputer</w:t>
      </w:r>
      <w:proofErr w:type="spellEnd"/>
      <w:r w:rsidRPr="00B77CAC">
        <w:t>).</w:t>
      </w:r>
    </w:p>
    <w:p w:rsidR="00B77CAC" w:rsidRPr="00B77CAC" w:rsidRDefault="00B77CAC" w:rsidP="00B77CAC">
      <w:pPr>
        <w:jc w:val="center"/>
      </w:pPr>
      <w:r w:rsidRPr="00B77CAC">
        <w:lastRenderedPageBreak/>
        <w:t>12 августа 2010 года вышла версия для </w:t>
      </w:r>
      <w:proofErr w:type="spellStart"/>
      <w:r w:rsidRPr="00B77CAC">
        <w:t>Mac</w:t>
      </w:r>
      <w:proofErr w:type="spellEnd"/>
      <w:r w:rsidRPr="00B77CAC">
        <w:t xml:space="preserve"> OS X.</w:t>
      </w:r>
    </w:p>
    <w:p w:rsidR="00B77CAC" w:rsidRDefault="00B77CAC" w:rsidP="00B77CAC">
      <w:pPr>
        <w:jc w:val="center"/>
      </w:pPr>
      <w:r w:rsidRPr="00B77CAC">
        <w:t>26 августа 2014 года вышла последняя версия x6 («икс шесть»). Количество словарных статей превышает 8,7 </w:t>
      </w:r>
      <w:proofErr w:type="spellStart"/>
      <w:proofErr w:type="gramStart"/>
      <w:r w:rsidRPr="00B77CAC">
        <w:t>млн</w:t>
      </w:r>
      <w:proofErr w:type="spellEnd"/>
      <w:proofErr w:type="gramEnd"/>
      <w:r>
        <w:br/>
      </w:r>
      <w:r>
        <w:rPr>
          <w:noProof/>
          <w:lang w:eastAsia="ru-RU"/>
        </w:rPr>
        <w:drawing>
          <wp:inline distT="0" distB="0" distL="0" distR="0">
            <wp:extent cx="5940425" cy="3711587"/>
            <wp:effectExtent l="1905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5940425" cy="3711587"/>
                    </a:xfrm>
                    <a:prstGeom prst="rect">
                      <a:avLst/>
                    </a:prstGeom>
                    <a:noFill/>
                    <a:ln w="9525">
                      <a:noFill/>
                      <a:miter lim="800000"/>
                      <a:headEnd/>
                      <a:tailEnd/>
                    </a:ln>
                  </pic:spPr>
                </pic:pic>
              </a:graphicData>
            </a:graphic>
          </wp:inline>
        </w:drawing>
      </w:r>
      <w:r>
        <w:br/>
      </w:r>
      <w:hyperlink r:id="rId8" w:history="1">
        <w:r w:rsidRPr="004A4296">
          <w:rPr>
            <w:rStyle w:val="a3"/>
          </w:rPr>
          <w:t>https://translate.google.ru</w:t>
        </w:r>
      </w:hyperlink>
    </w:p>
    <w:p w:rsidR="00B77CAC" w:rsidRPr="00B77CAC" w:rsidRDefault="00B77CAC" w:rsidP="00B77CAC">
      <w:pPr>
        <w:jc w:val="center"/>
      </w:pPr>
    </w:p>
    <w:p w:rsidR="00B77CAC" w:rsidRPr="00B77CAC" w:rsidRDefault="00B77CAC" w:rsidP="00B77CAC">
      <w:pPr>
        <w:jc w:val="center"/>
      </w:pPr>
      <w:proofErr w:type="spellStart"/>
      <w:r w:rsidRPr="00B77CAC">
        <w:rPr>
          <w:b/>
          <w:bCs/>
        </w:rPr>
        <w:t>Google</w:t>
      </w:r>
      <w:proofErr w:type="spellEnd"/>
      <w:r w:rsidRPr="00B77CAC">
        <w:rPr>
          <w:b/>
          <w:bCs/>
        </w:rPr>
        <w:t xml:space="preserve"> Переводчик</w:t>
      </w:r>
      <w:r w:rsidRPr="00B77CAC">
        <w:t> (англ. </w:t>
      </w:r>
      <w:r w:rsidRPr="00B77CAC">
        <w:rPr>
          <w:lang/>
        </w:rPr>
        <w:t>Google</w:t>
      </w:r>
      <w:r w:rsidRPr="00B77CAC">
        <w:t xml:space="preserve"> </w:t>
      </w:r>
      <w:r w:rsidRPr="00B77CAC">
        <w:rPr>
          <w:lang/>
        </w:rPr>
        <w:t>Translate</w:t>
      </w:r>
      <w:r w:rsidRPr="00B77CAC">
        <w:t>) — </w:t>
      </w:r>
      <w:proofErr w:type="spellStart"/>
      <w:r w:rsidRPr="00B77CAC">
        <w:t>веб-служба</w:t>
      </w:r>
      <w:proofErr w:type="spellEnd"/>
      <w:r w:rsidRPr="00B77CAC">
        <w:t xml:space="preserve"> компании </w:t>
      </w:r>
      <w:proofErr w:type="spellStart"/>
      <w:r w:rsidRPr="00B77CAC">
        <w:t>Google</w:t>
      </w:r>
      <w:proofErr w:type="spellEnd"/>
      <w:r w:rsidRPr="00B77CAC">
        <w:t xml:space="preserve">, </w:t>
      </w:r>
      <w:proofErr w:type="gramStart"/>
      <w:r w:rsidRPr="00B77CAC">
        <w:t>предназначенная</w:t>
      </w:r>
      <w:proofErr w:type="gramEnd"/>
      <w:r w:rsidRPr="00B77CAC">
        <w:t xml:space="preserve"> для автоматического перевода части текста или </w:t>
      </w:r>
      <w:proofErr w:type="spellStart"/>
      <w:r w:rsidRPr="00B77CAC">
        <w:t>веб-страницы</w:t>
      </w:r>
      <w:proofErr w:type="spellEnd"/>
      <w:r w:rsidRPr="00B77CAC">
        <w:t xml:space="preserve"> на другой язык. Для некоторых языков пользователям предлагаются варианты переводов, например, для технических терминов, которые должны быть в будущем включены в обновления системы перевода.</w:t>
      </w:r>
    </w:p>
    <w:p w:rsidR="00B77CAC" w:rsidRPr="003074F8" w:rsidRDefault="00B77CAC" w:rsidP="00B77CAC">
      <w:pPr>
        <w:jc w:val="center"/>
      </w:pPr>
      <w:r w:rsidRPr="00B77CAC">
        <w:t>В отличие от других сервисов перевода, таких как </w:t>
      </w:r>
      <w:proofErr w:type="spellStart"/>
      <w:r w:rsidRPr="00B77CAC">
        <w:t>Babel</w:t>
      </w:r>
      <w:proofErr w:type="spellEnd"/>
      <w:r w:rsidRPr="00B77CAC">
        <w:t xml:space="preserve"> </w:t>
      </w:r>
      <w:proofErr w:type="spellStart"/>
      <w:r w:rsidRPr="00B77CAC">
        <w:t>Fish</w:t>
      </w:r>
      <w:proofErr w:type="spellEnd"/>
      <w:r w:rsidRPr="00B77CAC">
        <w:t xml:space="preserve"> и AOL, которые используют технологию SYSTRAN, </w:t>
      </w:r>
      <w:proofErr w:type="spellStart"/>
      <w:r w:rsidRPr="00B77CAC">
        <w:t>Google</w:t>
      </w:r>
      <w:proofErr w:type="spellEnd"/>
      <w:r w:rsidRPr="00B77CAC">
        <w:t xml:space="preserve"> использует собственное программное обеспечение. Предполагается, что компания использует </w:t>
      </w:r>
      <w:proofErr w:type="spellStart"/>
      <w:r w:rsidRPr="00B77CAC">
        <w:t>самообучаемый</w:t>
      </w:r>
      <w:proofErr w:type="spellEnd"/>
      <w:r w:rsidRPr="00B77CAC">
        <w:t xml:space="preserve"> алгоритм машинного перевода. В марте 2017 года </w:t>
      </w:r>
      <w:proofErr w:type="spellStart"/>
      <w:r w:rsidRPr="00B77CAC">
        <w:t>Google</w:t>
      </w:r>
      <w:proofErr w:type="spellEnd"/>
      <w:r w:rsidRPr="00B77CAC">
        <w:t xml:space="preserve"> полностью перевела движок перевода на </w:t>
      </w:r>
      <w:proofErr w:type="spellStart"/>
      <w:r w:rsidRPr="00B77CAC">
        <w:t>нейросети</w:t>
      </w:r>
      <w:proofErr w:type="spellEnd"/>
      <w:r w:rsidRPr="00B77CAC">
        <w:t> для более качественного перевода.</w:t>
      </w:r>
    </w:p>
    <w:p w:rsidR="00B77CAC" w:rsidRPr="003074F8" w:rsidRDefault="003074F8" w:rsidP="00B77CAC">
      <w:pPr>
        <w:jc w:val="center"/>
      </w:pPr>
      <w:r>
        <w:rPr>
          <w:noProof/>
          <w:lang w:eastAsia="ru-RU"/>
        </w:rPr>
        <w:lastRenderedPageBreak/>
        <w:drawing>
          <wp:inline distT="0" distB="0" distL="0" distR="0">
            <wp:extent cx="5940425" cy="3711587"/>
            <wp:effectExtent l="1905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940425" cy="3711587"/>
                    </a:xfrm>
                    <a:prstGeom prst="rect">
                      <a:avLst/>
                    </a:prstGeom>
                    <a:noFill/>
                    <a:ln w="9525">
                      <a:noFill/>
                      <a:miter lim="800000"/>
                      <a:headEnd/>
                      <a:tailEnd/>
                    </a:ln>
                  </pic:spPr>
                </pic:pic>
              </a:graphicData>
            </a:graphic>
          </wp:inline>
        </w:drawing>
      </w:r>
    </w:p>
    <w:p w:rsidR="00AF281B" w:rsidRPr="003074F8" w:rsidRDefault="003074F8" w:rsidP="00AF281B">
      <w:pPr>
        <w:jc w:val="center"/>
      </w:pPr>
      <w:hyperlink r:id="rId10" w:history="1">
        <w:r w:rsidRPr="004A4296">
          <w:rPr>
            <w:rStyle w:val="a3"/>
          </w:rPr>
          <w:t>http://www.trados.com</w:t>
        </w:r>
      </w:hyperlink>
    </w:p>
    <w:p w:rsidR="003074F8" w:rsidRDefault="003074F8" w:rsidP="00AF281B">
      <w:pPr>
        <w:jc w:val="center"/>
        <w:rPr>
          <w:lang w:val="en-US"/>
        </w:rPr>
      </w:pPr>
      <w:proofErr w:type="spellStart"/>
      <w:r w:rsidRPr="003074F8">
        <w:rPr>
          <w:b/>
          <w:bCs/>
        </w:rPr>
        <w:t>Trados</w:t>
      </w:r>
      <w:proofErr w:type="spellEnd"/>
      <w:r w:rsidRPr="003074F8">
        <w:t xml:space="preserve"> — система автоматизированного перевода, первоначально (с 1992 года) разработанная немецкой компанией </w:t>
      </w:r>
      <w:proofErr w:type="spellStart"/>
      <w:r w:rsidRPr="003074F8">
        <w:t>Trados</w:t>
      </w:r>
      <w:proofErr w:type="spellEnd"/>
      <w:r w:rsidRPr="003074F8">
        <w:t xml:space="preserve"> </w:t>
      </w:r>
      <w:proofErr w:type="spellStart"/>
      <w:r w:rsidRPr="003074F8">
        <w:t>GmbH</w:t>
      </w:r>
      <w:proofErr w:type="spellEnd"/>
      <w:r w:rsidRPr="003074F8">
        <w:t>. Является одним из мировых лидеров в классе систем </w:t>
      </w:r>
      <w:proofErr w:type="spellStart"/>
      <w:r w:rsidRPr="003074F8">
        <w:t>Translation</w:t>
      </w:r>
      <w:proofErr w:type="spellEnd"/>
      <w:r w:rsidRPr="003074F8">
        <w:t xml:space="preserve"> </w:t>
      </w:r>
      <w:proofErr w:type="spellStart"/>
      <w:r w:rsidRPr="003074F8">
        <w:t>Memory</w:t>
      </w:r>
      <w:proofErr w:type="spellEnd"/>
      <w:r w:rsidRPr="003074F8">
        <w:t xml:space="preserve"> (TM, Память переводов).</w:t>
      </w:r>
    </w:p>
    <w:p w:rsidR="003074F8" w:rsidRDefault="003074F8" w:rsidP="00AF281B">
      <w:pPr>
        <w:jc w:val="center"/>
        <w:rPr>
          <w:lang w:val="en-US"/>
        </w:rPr>
      </w:pPr>
      <w:r>
        <w:rPr>
          <w:noProof/>
          <w:lang w:eastAsia="ru-RU"/>
        </w:rPr>
        <w:drawing>
          <wp:inline distT="0" distB="0" distL="0" distR="0">
            <wp:extent cx="5940425" cy="3711587"/>
            <wp:effectExtent l="1905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940425" cy="3711587"/>
                    </a:xfrm>
                    <a:prstGeom prst="rect">
                      <a:avLst/>
                    </a:prstGeom>
                    <a:noFill/>
                    <a:ln w="9525">
                      <a:noFill/>
                      <a:miter lim="800000"/>
                      <a:headEnd/>
                      <a:tailEnd/>
                    </a:ln>
                  </pic:spPr>
                </pic:pic>
              </a:graphicData>
            </a:graphic>
          </wp:inline>
        </w:drawing>
      </w:r>
    </w:p>
    <w:p w:rsidR="003074F8" w:rsidRDefault="003074F8" w:rsidP="003074F8">
      <w:pPr>
        <w:jc w:val="center"/>
        <w:rPr>
          <w:b/>
          <w:bCs/>
          <w:lang w:val="en-US"/>
        </w:rPr>
      </w:pPr>
    </w:p>
    <w:p w:rsidR="003074F8" w:rsidRDefault="003074F8" w:rsidP="003074F8">
      <w:pPr>
        <w:jc w:val="center"/>
        <w:rPr>
          <w:b/>
          <w:bCs/>
          <w:lang w:val="en-US"/>
        </w:rPr>
      </w:pPr>
      <w:hyperlink r:id="rId12" w:history="1">
        <w:r w:rsidRPr="004A4296">
          <w:rPr>
            <w:rStyle w:val="a3"/>
            <w:b/>
            <w:bCs/>
            <w:lang w:val="en-US"/>
          </w:rPr>
          <w:t>http://www.promt.ru</w:t>
        </w:r>
      </w:hyperlink>
    </w:p>
    <w:p w:rsidR="003074F8" w:rsidRDefault="003074F8" w:rsidP="003074F8">
      <w:pPr>
        <w:jc w:val="center"/>
        <w:rPr>
          <w:b/>
          <w:bCs/>
          <w:lang w:val="en-US"/>
        </w:rPr>
      </w:pPr>
    </w:p>
    <w:p w:rsidR="003074F8" w:rsidRPr="003074F8" w:rsidRDefault="003074F8" w:rsidP="003074F8">
      <w:pPr>
        <w:jc w:val="center"/>
      </w:pPr>
      <w:r w:rsidRPr="003074F8">
        <w:rPr>
          <w:b/>
          <w:bCs/>
        </w:rPr>
        <w:t>PROMT</w:t>
      </w:r>
      <w:r w:rsidRPr="003074F8">
        <w:t xml:space="preserve"> (от </w:t>
      </w:r>
      <w:proofErr w:type="spellStart"/>
      <w:r w:rsidRPr="003074F8">
        <w:t>PROject</w:t>
      </w:r>
      <w:proofErr w:type="spellEnd"/>
      <w:r w:rsidRPr="003074F8">
        <w:t xml:space="preserve"> MT — проект машинного перевода) — российская компания, разработчик систем машинного перевода; занимается исследованиями и разработками в области искусственного интеллекта. Основные направления работы — разработка решений для машинного (автоматического) перевода и технологий для анализа текстовых неструктурированных данных на русском и иностранных языках.</w:t>
      </w:r>
    </w:p>
    <w:p w:rsidR="003074F8" w:rsidRPr="003074F8" w:rsidRDefault="003074F8" w:rsidP="003074F8">
      <w:pPr>
        <w:jc w:val="center"/>
      </w:pPr>
      <w:r w:rsidRPr="003074F8">
        <w:t xml:space="preserve">Технологии PROMT не раз удостаивались престижных международных наград — так, PROMT </w:t>
      </w:r>
      <w:proofErr w:type="spellStart"/>
      <w:r w:rsidRPr="003074F8">
        <w:t>Translation</w:t>
      </w:r>
      <w:proofErr w:type="spellEnd"/>
      <w:r w:rsidRPr="003074F8">
        <w:t xml:space="preserve"> </w:t>
      </w:r>
      <w:proofErr w:type="spellStart"/>
      <w:r w:rsidRPr="003074F8">
        <w:t>Server</w:t>
      </w:r>
      <w:proofErr w:type="spellEnd"/>
      <w:r w:rsidRPr="003074F8">
        <w:t xml:space="preserve"> был признан лучшим решением для финансового сектора на саммите IDC </w:t>
      </w:r>
      <w:proofErr w:type="spellStart"/>
      <w:r w:rsidRPr="003074F8">
        <w:t>Financial</w:t>
      </w:r>
      <w:proofErr w:type="spellEnd"/>
      <w:r w:rsidRPr="003074F8">
        <w:t xml:space="preserve"> </w:t>
      </w:r>
      <w:proofErr w:type="spellStart"/>
      <w:r w:rsidRPr="003074F8">
        <w:t>Insight</w:t>
      </w:r>
      <w:proofErr w:type="spellEnd"/>
      <w:r w:rsidRPr="003074F8">
        <w:t xml:space="preserve">, а PROMT </w:t>
      </w:r>
      <w:proofErr w:type="spellStart"/>
      <w:r w:rsidRPr="003074F8">
        <w:t>Professional</w:t>
      </w:r>
      <w:proofErr w:type="spellEnd"/>
      <w:r w:rsidRPr="003074F8">
        <w:t> — «наиболее полным решением» и победителем в категории «Качество» по версии журнала PC &amp; I в Испании</w:t>
      </w:r>
      <w:proofErr w:type="gramStart"/>
      <w:r w:rsidRPr="003074F8">
        <w:t xml:space="preserve"> .</w:t>
      </w:r>
      <w:proofErr w:type="gramEnd"/>
      <w:r w:rsidRPr="003074F8">
        <w:t xml:space="preserve"> В период с 2013 по 2016 год переводы PROMT с английского на русский получали лучшие оценки экспертов Ассоциации компьютерной лингвистики (ACL).</w:t>
      </w:r>
    </w:p>
    <w:p w:rsidR="003074F8" w:rsidRPr="003074F8" w:rsidRDefault="003074F8" w:rsidP="003074F8">
      <w:pPr>
        <w:jc w:val="center"/>
      </w:pPr>
      <w:r w:rsidRPr="003074F8">
        <w:t>Офисы компании открыты в России — в Москве и Петербурге — а также в Сан-Франциско (США) и Гамбурге (Германия)</w:t>
      </w:r>
    </w:p>
    <w:p w:rsidR="003074F8" w:rsidRDefault="003074F8" w:rsidP="00AF281B">
      <w:pPr>
        <w:jc w:val="center"/>
        <w:rPr>
          <w:lang w:val="en-US"/>
        </w:rPr>
      </w:pPr>
      <w:r>
        <w:rPr>
          <w:noProof/>
          <w:lang w:eastAsia="ru-RU"/>
        </w:rPr>
        <w:drawing>
          <wp:inline distT="0" distB="0" distL="0" distR="0">
            <wp:extent cx="5940425" cy="3711587"/>
            <wp:effectExtent l="1905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5940425" cy="3711587"/>
                    </a:xfrm>
                    <a:prstGeom prst="rect">
                      <a:avLst/>
                    </a:prstGeom>
                    <a:noFill/>
                    <a:ln w="9525">
                      <a:noFill/>
                      <a:miter lim="800000"/>
                      <a:headEnd/>
                      <a:tailEnd/>
                    </a:ln>
                  </pic:spPr>
                </pic:pic>
              </a:graphicData>
            </a:graphic>
          </wp:inline>
        </w:drawing>
      </w:r>
    </w:p>
    <w:p w:rsidR="003074F8" w:rsidRPr="003074F8" w:rsidRDefault="003074F8" w:rsidP="003074F8">
      <w:pPr>
        <w:jc w:val="center"/>
      </w:pPr>
      <w:proofErr w:type="spellStart"/>
      <w:r w:rsidRPr="003074F8">
        <w:t>Краудсорсинг</w:t>
      </w:r>
      <w:proofErr w:type="spellEnd"/>
    </w:p>
    <w:p w:rsidR="003074F8" w:rsidRPr="003074F8" w:rsidRDefault="003074F8" w:rsidP="00AF281B">
      <w:pPr>
        <w:jc w:val="center"/>
      </w:pPr>
      <w:proofErr w:type="spellStart"/>
      <w:r w:rsidRPr="003074F8">
        <w:rPr>
          <w:b/>
          <w:bCs/>
        </w:rPr>
        <w:t>Краудсо́рсинг</w:t>
      </w:r>
      <w:proofErr w:type="spellEnd"/>
      <w:r w:rsidRPr="003074F8">
        <w:t> (англ. </w:t>
      </w:r>
      <w:proofErr w:type="spellStart"/>
      <w:r w:rsidRPr="003074F8">
        <w:rPr>
          <w:i/>
          <w:iCs/>
          <w:lang/>
        </w:rPr>
        <w:t>crowdsourcing</w:t>
      </w:r>
      <w:proofErr w:type="spellEnd"/>
      <w:r w:rsidRPr="003074F8">
        <w:t>, от </w:t>
      </w:r>
      <w:r w:rsidRPr="003074F8">
        <w:rPr>
          <w:i/>
          <w:iCs/>
          <w:lang/>
        </w:rPr>
        <w:t>crowd</w:t>
      </w:r>
      <w:r w:rsidRPr="003074F8">
        <w:t> — толпа и </w:t>
      </w:r>
      <w:r w:rsidRPr="003074F8">
        <w:rPr>
          <w:i/>
          <w:iCs/>
          <w:lang/>
        </w:rPr>
        <w:t>sourcing</w:t>
      </w:r>
      <w:r w:rsidRPr="003074F8">
        <w:t> — использование ресурсов) — привлечение к решению тех или иных проблем инновационной производственной деятельности широкого круга лиц для использования их творческих способностей, знаний и опыта по типу субподрядной работы на добровольных началах с применением </w:t>
      </w:r>
      <w:proofErr w:type="spellStart"/>
      <w:r w:rsidRPr="003074F8">
        <w:t>инфокоммуникационных</w:t>
      </w:r>
      <w:proofErr w:type="spellEnd"/>
      <w:r w:rsidRPr="003074F8">
        <w:t xml:space="preserve"> технологий.</w:t>
      </w:r>
    </w:p>
    <w:p w:rsidR="003074F8" w:rsidRPr="003074F8" w:rsidRDefault="003074F8" w:rsidP="00AF281B">
      <w:pPr>
        <w:jc w:val="center"/>
      </w:pPr>
      <w:hyperlink r:id="rId14" w:history="1">
        <w:r w:rsidRPr="004A4296">
          <w:rPr>
            <w:rStyle w:val="a3"/>
          </w:rPr>
          <w:t>https://ru.wikipedia.org/wiki/Википедия</w:t>
        </w:r>
      </w:hyperlink>
    </w:p>
    <w:p w:rsidR="003074F8" w:rsidRDefault="003074F8" w:rsidP="00AF281B">
      <w:pPr>
        <w:jc w:val="center"/>
        <w:rPr>
          <w:lang w:val="en-US"/>
        </w:rPr>
      </w:pPr>
      <w:r>
        <w:rPr>
          <w:noProof/>
          <w:lang w:eastAsia="ru-RU"/>
        </w:rPr>
        <w:lastRenderedPageBreak/>
        <w:drawing>
          <wp:inline distT="0" distB="0" distL="0" distR="0">
            <wp:extent cx="5940425" cy="3711587"/>
            <wp:effectExtent l="1905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5940425" cy="3711587"/>
                    </a:xfrm>
                    <a:prstGeom prst="rect">
                      <a:avLst/>
                    </a:prstGeom>
                    <a:noFill/>
                    <a:ln w="9525">
                      <a:noFill/>
                      <a:miter lim="800000"/>
                      <a:headEnd/>
                      <a:tailEnd/>
                    </a:ln>
                  </pic:spPr>
                </pic:pic>
              </a:graphicData>
            </a:graphic>
          </wp:inline>
        </w:drawing>
      </w:r>
    </w:p>
    <w:p w:rsidR="003074F8" w:rsidRDefault="004D33FE" w:rsidP="00AF281B">
      <w:pPr>
        <w:jc w:val="center"/>
        <w:rPr>
          <w:lang w:val="en-US"/>
        </w:rPr>
      </w:pPr>
      <w:hyperlink r:id="rId16" w:history="1">
        <w:r w:rsidRPr="004A4296">
          <w:rPr>
            <w:rStyle w:val="a3"/>
            <w:lang w:val="en-US"/>
          </w:rPr>
          <w:t>https://www.innocentive.com</w:t>
        </w:r>
      </w:hyperlink>
    </w:p>
    <w:p w:rsidR="004D33FE" w:rsidRDefault="004D33FE" w:rsidP="00AF281B">
      <w:pPr>
        <w:jc w:val="center"/>
        <w:rPr>
          <w:lang w:val="en-US"/>
        </w:rPr>
      </w:pPr>
    </w:p>
    <w:p w:rsidR="004D33FE" w:rsidRDefault="004D33FE" w:rsidP="00AF281B">
      <w:pPr>
        <w:jc w:val="center"/>
        <w:rPr>
          <w:lang w:val="en-US"/>
        </w:rPr>
      </w:pPr>
      <w:r>
        <w:rPr>
          <w:noProof/>
          <w:lang w:eastAsia="ru-RU"/>
        </w:rPr>
        <w:drawing>
          <wp:inline distT="0" distB="0" distL="0" distR="0">
            <wp:extent cx="5940425" cy="3711587"/>
            <wp:effectExtent l="1905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a:stretch>
                      <a:fillRect/>
                    </a:stretch>
                  </pic:blipFill>
                  <pic:spPr bwMode="auto">
                    <a:xfrm>
                      <a:off x="0" y="0"/>
                      <a:ext cx="5940425" cy="3711587"/>
                    </a:xfrm>
                    <a:prstGeom prst="rect">
                      <a:avLst/>
                    </a:prstGeom>
                    <a:noFill/>
                    <a:ln w="9525">
                      <a:noFill/>
                      <a:miter lim="800000"/>
                      <a:headEnd/>
                      <a:tailEnd/>
                    </a:ln>
                  </pic:spPr>
                </pic:pic>
              </a:graphicData>
            </a:graphic>
          </wp:inline>
        </w:drawing>
      </w:r>
    </w:p>
    <w:p w:rsidR="004D33FE" w:rsidRDefault="004D33FE" w:rsidP="00AF281B">
      <w:pPr>
        <w:jc w:val="center"/>
        <w:rPr>
          <w:lang w:val="en-US"/>
        </w:rPr>
      </w:pPr>
      <w:hyperlink r:id="rId18" w:history="1">
        <w:r w:rsidRPr="004A4296">
          <w:rPr>
            <w:rStyle w:val="a3"/>
            <w:lang w:val="en-US"/>
          </w:rPr>
          <w:t>https://www.threadless.com</w:t>
        </w:r>
      </w:hyperlink>
    </w:p>
    <w:p w:rsidR="004D33FE" w:rsidRPr="003074F8" w:rsidRDefault="004D33FE" w:rsidP="00AF281B">
      <w:pPr>
        <w:jc w:val="center"/>
        <w:rPr>
          <w:lang w:val="en-US"/>
        </w:rPr>
      </w:pPr>
      <w:r>
        <w:rPr>
          <w:noProof/>
          <w:lang w:eastAsia="ru-RU"/>
        </w:rPr>
        <w:lastRenderedPageBreak/>
        <w:drawing>
          <wp:inline distT="0" distB="0" distL="0" distR="0">
            <wp:extent cx="5940425" cy="3711587"/>
            <wp:effectExtent l="1905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5940425" cy="3711587"/>
                    </a:xfrm>
                    <a:prstGeom prst="rect">
                      <a:avLst/>
                    </a:prstGeom>
                    <a:noFill/>
                    <a:ln w="9525">
                      <a:noFill/>
                      <a:miter lim="800000"/>
                      <a:headEnd/>
                      <a:tailEnd/>
                    </a:ln>
                  </pic:spPr>
                </pic:pic>
              </a:graphicData>
            </a:graphic>
          </wp:inline>
        </w:drawing>
      </w:r>
    </w:p>
    <w:sectPr w:rsidR="004D33FE" w:rsidRPr="003074F8" w:rsidSect="008F25D9">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10002FF" w:usb1="4000ACFF" w:usb2="00000009" w:usb3="00000000" w:csb0="0000019F" w:csb1="00000000"/>
  </w:font>
  <w:font w:name="Times New Roman">
    <w:panose1 w:val="02020603050405020304"/>
    <w:charset w:val="CC"/>
    <w:family w:val="roman"/>
    <w:pitch w:val="variable"/>
    <w:sig w:usb0="E0002AFF" w:usb1="C0007841"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A00002EF" w:usb1="4000004B"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8"/>
  <w:characterSpacingControl w:val="doNotCompress"/>
  <w:compat/>
  <w:rsids>
    <w:rsidRoot w:val="00AF281B"/>
    <w:rsid w:val="003074F8"/>
    <w:rsid w:val="004D33FE"/>
    <w:rsid w:val="008F25D9"/>
    <w:rsid w:val="00AF281B"/>
    <w:rsid w:val="00B77CAC"/>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F25D9"/>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AF281B"/>
    <w:rPr>
      <w:color w:val="0000FF" w:themeColor="hyperlink"/>
      <w:u w:val="single"/>
    </w:rPr>
  </w:style>
  <w:style w:type="paragraph" w:styleId="a4">
    <w:name w:val="Balloon Text"/>
    <w:basedOn w:val="a"/>
    <w:link w:val="a5"/>
    <w:uiPriority w:val="99"/>
    <w:semiHidden/>
    <w:unhideWhenUsed/>
    <w:rsid w:val="00B77CAC"/>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B77CAC"/>
    <w:rPr>
      <w:rFonts w:ascii="Tahoma" w:hAnsi="Tahoma" w:cs="Tahoma"/>
      <w:sz w:val="16"/>
      <w:szCs w:val="16"/>
    </w:rPr>
  </w:style>
  <w:style w:type="paragraph" w:styleId="a6">
    <w:name w:val="Normal (Web)"/>
    <w:basedOn w:val="a"/>
    <w:uiPriority w:val="99"/>
    <w:semiHidden/>
    <w:unhideWhenUsed/>
    <w:rsid w:val="00B77CAC"/>
    <w:rPr>
      <w:rFonts w:ascii="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227498297">
      <w:bodyDiv w:val="1"/>
      <w:marLeft w:val="0"/>
      <w:marRight w:val="0"/>
      <w:marTop w:val="0"/>
      <w:marBottom w:val="0"/>
      <w:divBdr>
        <w:top w:val="none" w:sz="0" w:space="0" w:color="auto"/>
        <w:left w:val="none" w:sz="0" w:space="0" w:color="auto"/>
        <w:bottom w:val="none" w:sz="0" w:space="0" w:color="auto"/>
        <w:right w:val="none" w:sz="0" w:space="0" w:color="auto"/>
      </w:divBdr>
    </w:div>
    <w:div w:id="262879374">
      <w:bodyDiv w:val="1"/>
      <w:marLeft w:val="0"/>
      <w:marRight w:val="0"/>
      <w:marTop w:val="0"/>
      <w:marBottom w:val="0"/>
      <w:divBdr>
        <w:top w:val="none" w:sz="0" w:space="0" w:color="auto"/>
        <w:left w:val="none" w:sz="0" w:space="0" w:color="auto"/>
        <w:bottom w:val="none" w:sz="0" w:space="0" w:color="auto"/>
        <w:right w:val="none" w:sz="0" w:space="0" w:color="auto"/>
      </w:divBdr>
    </w:div>
    <w:div w:id="496271044">
      <w:bodyDiv w:val="1"/>
      <w:marLeft w:val="0"/>
      <w:marRight w:val="0"/>
      <w:marTop w:val="0"/>
      <w:marBottom w:val="0"/>
      <w:divBdr>
        <w:top w:val="none" w:sz="0" w:space="0" w:color="auto"/>
        <w:left w:val="none" w:sz="0" w:space="0" w:color="auto"/>
        <w:bottom w:val="none" w:sz="0" w:space="0" w:color="auto"/>
        <w:right w:val="none" w:sz="0" w:space="0" w:color="auto"/>
      </w:divBdr>
    </w:div>
    <w:div w:id="637959887">
      <w:bodyDiv w:val="1"/>
      <w:marLeft w:val="0"/>
      <w:marRight w:val="0"/>
      <w:marTop w:val="0"/>
      <w:marBottom w:val="0"/>
      <w:divBdr>
        <w:top w:val="none" w:sz="0" w:space="0" w:color="auto"/>
        <w:left w:val="none" w:sz="0" w:space="0" w:color="auto"/>
        <w:bottom w:val="none" w:sz="0" w:space="0" w:color="auto"/>
        <w:right w:val="none" w:sz="0" w:space="0" w:color="auto"/>
      </w:divBdr>
    </w:div>
    <w:div w:id="676424213">
      <w:bodyDiv w:val="1"/>
      <w:marLeft w:val="0"/>
      <w:marRight w:val="0"/>
      <w:marTop w:val="0"/>
      <w:marBottom w:val="0"/>
      <w:divBdr>
        <w:top w:val="none" w:sz="0" w:space="0" w:color="auto"/>
        <w:left w:val="none" w:sz="0" w:space="0" w:color="auto"/>
        <w:bottom w:val="none" w:sz="0" w:space="0" w:color="auto"/>
        <w:right w:val="none" w:sz="0" w:space="0" w:color="auto"/>
      </w:divBdr>
    </w:div>
    <w:div w:id="712196452">
      <w:bodyDiv w:val="1"/>
      <w:marLeft w:val="0"/>
      <w:marRight w:val="0"/>
      <w:marTop w:val="0"/>
      <w:marBottom w:val="0"/>
      <w:divBdr>
        <w:top w:val="none" w:sz="0" w:space="0" w:color="auto"/>
        <w:left w:val="none" w:sz="0" w:space="0" w:color="auto"/>
        <w:bottom w:val="none" w:sz="0" w:space="0" w:color="auto"/>
        <w:right w:val="none" w:sz="0" w:space="0" w:color="auto"/>
      </w:divBdr>
    </w:div>
    <w:div w:id="1314605059">
      <w:bodyDiv w:val="1"/>
      <w:marLeft w:val="0"/>
      <w:marRight w:val="0"/>
      <w:marTop w:val="0"/>
      <w:marBottom w:val="0"/>
      <w:divBdr>
        <w:top w:val="none" w:sz="0" w:space="0" w:color="auto"/>
        <w:left w:val="none" w:sz="0" w:space="0" w:color="auto"/>
        <w:bottom w:val="none" w:sz="0" w:space="0" w:color="auto"/>
        <w:right w:val="none" w:sz="0" w:space="0" w:color="auto"/>
      </w:divBdr>
    </w:div>
    <w:div w:id="1468625573">
      <w:bodyDiv w:val="1"/>
      <w:marLeft w:val="0"/>
      <w:marRight w:val="0"/>
      <w:marTop w:val="0"/>
      <w:marBottom w:val="0"/>
      <w:divBdr>
        <w:top w:val="none" w:sz="0" w:space="0" w:color="auto"/>
        <w:left w:val="none" w:sz="0" w:space="0" w:color="auto"/>
        <w:bottom w:val="none" w:sz="0" w:space="0" w:color="auto"/>
        <w:right w:val="none" w:sz="0" w:space="0" w:color="auto"/>
      </w:divBdr>
    </w:div>
    <w:div w:id="1774789100">
      <w:bodyDiv w:val="1"/>
      <w:marLeft w:val="0"/>
      <w:marRight w:val="0"/>
      <w:marTop w:val="0"/>
      <w:marBottom w:val="0"/>
      <w:divBdr>
        <w:top w:val="none" w:sz="0" w:space="0" w:color="auto"/>
        <w:left w:val="none" w:sz="0" w:space="0" w:color="auto"/>
        <w:bottom w:val="none" w:sz="0" w:space="0" w:color="auto"/>
        <w:right w:val="none" w:sz="0" w:space="0" w:color="auto"/>
      </w:divBdr>
    </w:div>
    <w:div w:id="1860853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translate.google.ru" TargetMode="External"/><Relationship Id="rId13" Type="http://schemas.openxmlformats.org/officeDocument/2006/relationships/image" Target="media/image5.png"/><Relationship Id="rId18" Type="http://schemas.openxmlformats.org/officeDocument/2006/relationships/hyperlink" Target="https://www.threadless.com" TargetMode="External"/><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hyperlink" Target="http://www.promt.ru" TargetMode="External"/><Relationship Id="rId17"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hyperlink" Target="https://www.innocentive.com" TargetMode="External"/><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www.lingvo.ru" TargetMode="External"/><Relationship Id="rId11" Type="http://schemas.openxmlformats.org/officeDocument/2006/relationships/image" Target="media/image4.png"/><Relationship Id="rId5" Type="http://schemas.openxmlformats.org/officeDocument/2006/relationships/image" Target="media/image1.png"/><Relationship Id="rId15" Type="http://schemas.openxmlformats.org/officeDocument/2006/relationships/image" Target="media/image6.png"/><Relationship Id="rId10" Type="http://schemas.openxmlformats.org/officeDocument/2006/relationships/hyperlink" Target="http://www.trados.com" TargetMode="External"/><Relationship Id="rId19" Type="http://schemas.openxmlformats.org/officeDocument/2006/relationships/image" Target="media/image8.png"/><Relationship Id="rId4" Type="http://schemas.openxmlformats.org/officeDocument/2006/relationships/hyperlink" Target="http://www.computer.org" TargetMode="External"/><Relationship Id="rId9" Type="http://schemas.openxmlformats.org/officeDocument/2006/relationships/image" Target="media/image3.png"/><Relationship Id="rId14" Type="http://schemas.openxmlformats.org/officeDocument/2006/relationships/hyperlink" Target="https://ru.wikipedia.org/wiki/&#1042;&#1080;&#1082;&#1080;&#1087;&#1077;&#1076;&#1080;&#1103;"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6</Pages>
  <Words>657</Words>
  <Characters>3746</Characters>
  <Application>Microsoft Office Word</Application>
  <DocSecurity>0</DocSecurity>
  <Lines>31</Lines>
  <Paragraphs>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cp:revision>
  <dcterms:created xsi:type="dcterms:W3CDTF">2019-01-07T14:01:00Z</dcterms:created>
  <dcterms:modified xsi:type="dcterms:W3CDTF">2019-01-07T14:42:00Z</dcterms:modified>
</cp:coreProperties>
</file>